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52D8" w14:textId="77777777" w:rsidR="00E57D8F" w:rsidRDefault="00E57D8F" w:rsidP="009E4A5E">
      <w:pPr>
        <w:pStyle w:val="Default"/>
        <w:rPr>
          <w:rFonts w:ascii="Times New Roman" w:eastAsia="Times New Roman" w:hAnsi="Times New Roman" w:cs="Times New Roman"/>
          <w:b/>
          <w:color w:val="auto"/>
          <w:spacing w:val="-3"/>
          <w:sz w:val="36"/>
          <w:szCs w:val="20"/>
        </w:rPr>
      </w:pPr>
    </w:p>
    <w:p w14:paraId="3973F13A" w14:textId="77777777" w:rsidR="00AF704D" w:rsidRPr="00EF663A" w:rsidRDefault="00AF704D" w:rsidP="00EF663A">
      <w:pPr>
        <w:pStyle w:val="Default"/>
        <w:jc w:val="center"/>
        <w:rPr>
          <w:rFonts w:ascii="MarkOT-Heavy" w:eastAsia="Times New Roman" w:hAnsi="MarkOT-Heavy"/>
          <w:b/>
          <w:color w:val="auto"/>
          <w:spacing w:val="-3"/>
          <w:sz w:val="22"/>
          <w:szCs w:val="22"/>
        </w:rPr>
      </w:pPr>
      <w:r>
        <w:rPr>
          <w:noProof/>
        </w:rPr>
        <w:drawing>
          <wp:inline distT="0" distB="0" distL="0" distR="0" wp14:anchorId="18528D81" wp14:editId="320B5798">
            <wp:extent cx="3789680" cy="909320"/>
            <wp:effectExtent l="0" t="0" r="0" b="0"/>
            <wp:docPr id="5" name="image1.png" descr="W:\Alliance Logos &amp; Images\Alliance Logos\Plus Logo\Logo-Plus_Navy - Alliance.png"/>
            <wp:cNvGraphicFramePr/>
            <a:graphic xmlns:a="http://schemas.openxmlformats.org/drawingml/2006/main">
              <a:graphicData uri="http://schemas.openxmlformats.org/drawingml/2006/picture">
                <pic:pic xmlns:pic="http://schemas.openxmlformats.org/drawingml/2006/picture">
                  <pic:nvPicPr>
                    <pic:cNvPr id="5" name="image1.png" descr="W:\Alliance Logos &amp; Images\Alliance Logos\Plus Logo\Logo-Plus_Navy - Alliance.png"/>
                    <pic:cNvPicPr/>
                  </pic:nvPicPr>
                  <pic:blipFill>
                    <a:blip r:embed="rId7"/>
                    <a:srcRect/>
                    <a:stretch>
                      <a:fillRect/>
                    </a:stretch>
                  </pic:blipFill>
                  <pic:spPr>
                    <a:xfrm>
                      <a:off x="0" y="0"/>
                      <a:ext cx="3789680" cy="909320"/>
                    </a:xfrm>
                    <a:prstGeom prst="rect">
                      <a:avLst/>
                    </a:prstGeom>
                    <a:ln/>
                  </pic:spPr>
                </pic:pic>
              </a:graphicData>
            </a:graphic>
          </wp:inline>
        </w:drawing>
      </w:r>
    </w:p>
    <w:p w14:paraId="2FF9FFDC" w14:textId="77777777" w:rsidR="00E57D8F" w:rsidRPr="009E4A5E" w:rsidRDefault="0080394E" w:rsidP="009E4A5E">
      <w:pPr>
        <w:pStyle w:val="Default"/>
        <w:jc w:val="center"/>
        <w:rPr>
          <w:rFonts w:ascii="MarkOT-Heavy" w:eastAsia="Times New Roman" w:hAnsi="MarkOT-Heavy"/>
          <w:color w:val="auto"/>
          <w:spacing w:val="-3"/>
        </w:rPr>
      </w:pPr>
      <w:r w:rsidRPr="009E4A5E">
        <w:rPr>
          <w:rFonts w:ascii="MarkOT-Heavy" w:eastAsia="Times New Roman" w:hAnsi="MarkOT-Heavy"/>
          <w:color w:val="auto"/>
          <w:spacing w:val="-3"/>
        </w:rPr>
        <w:t>Fiscal Grants Manager</w:t>
      </w:r>
    </w:p>
    <w:p w14:paraId="24D960D5" w14:textId="77777777" w:rsidR="00E57D8F" w:rsidRPr="009E4A5E" w:rsidRDefault="00E57D8F" w:rsidP="009E4A5E">
      <w:pPr>
        <w:pStyle w:val="Default"/>
        <w:rPr>
          <w:rFonts w:ascii="MarkOT-Book" w:eastAsia="Times New Roman" w:hAnsi="MarkOT-Book"/>
          <w:color w:val="auto"/>
          <w:spacing w:val="-3"/>
          <w:sz w:val="22"/>
          <w:szCs w:val="22"/>
        </w:rPr>
      </w:pPr>
    </w:p>
    <w:p w14:paraId="426490EA" w14:textId="77777777" w:rsidR="00E57D8F" w:rsidRPr="009E4A5E" w:rsidRDefault="0080394E" w:rsidP="007E4982">
      <w:pPr>
        <w:pStyle w:val="Default"/>
        <w:rPr>
          <w:rFonts w:ascii="MarkOT-Book" w:eastAsia="Times New Roman" w:hAnsi="MarkOT-Book"/>
          <w:color w:val="auto"/>
          <w:spacing w:val="-3"/>
          <w:sz w:val="22"/>
          <w:szCs w:val="22"/>
        </w:rPr>
      </w:pPr>
      <w:r w:rsidRPr="009E4A5E">
        <w:rPr>
          <w:rFonts w:ascii="MarkOT-Heavy" w:eastAsia="Times New Roman" w:hAnsi="MarkOT-Heavy"/>
          <w:color w:val="auto"/>
          <w:spacing w:val="-3"/>
          <w:sz w:val="22"/>
          <w:szCs w:val="22"/>
        </w:rPr>
        <w:t>REPORTS TO:</w:t>
      </w:r>
      <w:r w:rsidRPr="009E4A5E">
        <w:rPr>
          <w:rFonts w:ascii="MarkOT-Book" w:eastAsia="Times New Roman" w:hAnsi="MarkOT-Book"/>
          <w:color w:val="auto"/>
          <w:spacing w:val="-3"/>
          <w:sz w:val="22"/>
          <w:szCs w:val="22"/>
        </w:rPr>
        <w:tab/>
        <w:t xml:space="preserve"> </w:t>
      </w:r>
      <w:r w:rsidRPr="009E4A5E">
        <w:rPr>
          <w:rFonts w:ascii="MarkOT-Book" w:eastAsia="Times New Roman" w:hAnsi="MarkOT-Book"/>
          <w:color w:val="auto"/>
          <w:spacing w:val="-3"/>
          <w:sz w:val="22"/>
          <w:szCs w:val="22"/>
        </w:rPr>
        <w:tab/>
      </w:r>
      <w:r w:rsidR="009E4A5E">
        <w:rPr>
          <w:rFonts w:ascii="MarkOT-Book" w:eastAsia="Times New Roman" w:hAnsi="MarkOT-Book"/>
          <w:color w:val="auto"/>
          <w:spacing w:val="-3"/>
          <w:sz w:val="22"/>
          <w:szCs w:val="22"/>
        </w:rPr>
        <w:tab/>
      </w:r>
      <w:r w:rsidRPr="009E4A5E">
        <w:rPr>
          <w:rFonts w:ascii="MarkOT-Book" w:eastAsia="Times New Roman" w:hAnsi="MarkOT-Book"/>
          <w:color w:val="auto"/>
          <w:spacing w:val="-3"/>
          <w:sz w:val="22"/>
          <w:szCs w:val="22"/>
        </w:rPr>
        <w:t xml:space="preserve">Director/Associate Director, Finance </w:t>
      </w:r>
    </w:p>
    <w:p w14:paraId="27182A11" w14:textId="77777777" w:rsidR="00E57D8F" w:rsidRPr="009E4A5E" w:rsidRDefault="0080394E" w:rsidP="007E4982">
      <w:pPr>
        <w:pStyle w:val="Default"/>
        <w:rPr>
          <w:rFonts w:ascii="MarkOT-Book" w:eastAsia="Times New Roman" w:hAnsi="MarkOT-Book"/>
          <w:color w:val="auto"/>
          <w:spacing w:val="-3"/>
          <w:sz w:val="22"/>
          <w:szCs w:val="22"/>
        </w:rPr>
      </w:pPr>
      <w:r w:rsidRPr="009E4A5E">
        <w:rPr>
          <w:rFonts w:ascii="MarkOT-Heavy" w:eastAsia="Times New Roman" w:hAnsi="MarkOT-Heavy"/>
          <w:color w:val="auto"/>
          <w:spacing w:val="-3"/>
          <w:sz w:val="22"/>
          <w:szCs w:val="22"/>
        </w:rPr>
        <w:t>SUPERVISES:</w:t>
      </w:r>
      <w:r w:rsidR="00193F09">
        <w:rPr>
          <w:rFonts w:ascii="MarkOT-Book" w:eastAsia="Times New Roman" w:hAnsi="MarkOT-Book"/>
          <w:color w:val="auto"/>
          <w:spacing w:val="-3"/>
          <w:sz w:val="22"/>
          <w:szCs w:val="22"/>
        </w:rPr>
        <w:tab/>
      </w:r>
      <w:r w:rsidR="00193F09">
        <w:rPr>
          <w:rFonts w:ascii="MarkOT-Book" w:eastAsia="Times New Roman" w:hAnsi="MarkOT-Book"/>
          <w:color w:val="auto"/>
          <w:spacing w:val="-3"/>
          <w:sz w:val="22"/>
          <w:szCs w:val="22"/>
        </w:rPr>
        <w:tab/>
        <w:t>N</w:t>
      </w:r>
      <w:r w:rsidRPr="009E4A5E">
        <w:rPr>
          <w:rFonts w:ascii="MarkOT-Book" w:eastAsia="Times New Roman" w:hAnsi="MarkOT-Book"/>
          <w:color w:val="auto"/>
          <w:spacing w:val="-3"/>
          <w:sz w:val="22"/>
          <w:szCs w:val="22"/>
        </w:rPr>
        <w:t xml:space="preserve">/a </w:t>
      </w:r>
    </w:p>
    <w:p w14:paraId="65128579" w14:textId="77777777" w:rsidR="00E57D8F" w:rsidRPr="009E4A5E" w:rsidRDefault="0080394E" w:rsidP="007E4982">
      <w:pPr>
        <w:pStyle w:val="Default"/>
        <w:rPr>
          <w:rFonts w:ascii="MarkOT-Book" w:eastAsia="Times New Roman" w:hAnsi="MarkOT-Book"/>
          <w:color w:val="auto"/>
          <w:spacing w:val="-3"/>
          <w:sz w:val="22"/>
          <w:szCs w:val="22"/>
        </w:rPr>
      </w:pPr>
      <w:r w:rsidRPr="009E4A5E">
        <w:rPr>
          <w:rFonts w:ascii="MarkOT-Heavy" w:eastAsia="Times New Roman" w:hAnsi="MarkOT-Heavy"/>
          <w:color w:val="auto"/>
          <w:spacing w:val="-3"/>
          <w:sz w:val="22"/>
          <w:szCs w:val="22"/>
        </w:rPr>
        <w:t>EMPLOYMENT STATUS:</w:t>
      </w:r>
      <w:r w:rsidRPr="009E4A5E">
        <w:rPr>
          <w:rFonts w:ascii="MarkOT-Book" w:eastAsia="Times New Roman" w:hAnsi="MarkOT-Book"/>
          <w:color w:val="auto"/>
          <w:spacing w:val="-3"/>
          <w:sz w:val="22"/>
          <w:szCs w:val="22"/>
        </w:rPr>
        <w:tab/>
        <w:t>Full-time Regular, Exempt</w:t>
      </w:r>
    </w:p>
    <w:p w14:paraId="12974EBF" w14:textId="77777777" w:rsidR="008816FD" w:rsidRDefault="0080394E" w:rsidP="007E4982">
      <w:pPr>
        <w:pStyle w:val="Default"/>
        <w:ind w:left="2880" w:hanging="2880"/>
        <w:rPr>
          <w:rFonts w:ascii="MarkOT-Book" w:eastAsia="Times New Roman" w:hAnsi="MarkOT-Book"/>
          <w:color w:val="auto"/>
          <w:spacing w:val="-3"/>
          <w:sz w:val="22"/>
          <w:szCs w:val="22"/>
        </w:rPr>
      </w:pPr>
      <w:r w:rsidRPr="009E4A5E">
        <w:rPr>
          <w:rFonts w:ascii="MarkOT-Heavy" w:eastAsia="Times New Roman" w:hAnsi="MarkOT-Heavy"/>
          <w:color w:val="auto"/>
          <w:spacing w:val="-3"/>
          <w:sz w:val="22"/>
          <w:szCs w:val="22"/>
        </w:rPr>
        <w:t>PRIMARY FUNCTION:</w:t>
      </w:r>
      <w:r w:rsidRPr="009E4A5E">
        <w:rPr>
          <w:rFonts w:ascii="MarkOT-Book" w:eastAsia="Times New Roman" w:hAnsi="MarkOT-Book"/>
          <w:color w:val="auto"/>
          <w:spacing w:val="-3"/>
          <w:sz w:val="22"/>
          <w:szCs w:val="22"/>
        </w:rPr>
        <w:t xml:space="preserve">  </w:t>
      </w:r>
      <w:r w:rsidRPr="009E4A5E">
        <w:rPr>
          <w:rFonts w:ascii="MarkOT-Book" w:eastAsia="Times New Roman" w:hAnsi="MarkOT-Book"/>
          <w:color w:val="auto"/>
          <w:spacing w:val="-3"/>
          <w:sz w:val="22"/>
          <w:szCs w:val="22"/>
        </w:rPr>
        <w:tab/>
        <w:t>Responsible for the Budget preparation, ex</w:t>
      </w:r>
      <w:r w:rsidR="008816FD">
        <w:rPr>
          <w:rFonts w:ascii="MarkOT-Book" w:eastAsia="Times New Roman" w:hAnsi="MarkOT-Book"/>
          <w:color w:val="auto"/>
          <w:spacing w:val="-3"/>
          <w:sz w:val="22"/>
          <w:szCs w:val="22"/>
        </w:rPr>
        <w:t xml:space="preserve">pense tracking and </w:t>
      </w:r>
    </w:p>
    <w:p w14:paraId="51B4BC6B" w14:textId="77777777" w:rsidR="00E57D8F" w:rsidRPr="009E4A5E" w:rsidRDefault="008816FD" w:rsidP="007E4982">
      <w:pPr>
        <w:pStyle w:val="Default"/>
        <w:ind w:left="2880" w:hanging="2880"/>
        <w:rPr>
          <w:rFonts w:ascii="MarkOT-Book" w:eastAsia="Times New Roman" w:hAnsi="MarkOT-Book"/>
          <w:color w:val="auto"/>
          <w:spacing w:val="-3"/>
          <w:sz w:val="22"/>
          <w:szCs w:val="22"/>
        </w:rPr>
      </w:pPr>
      <w:r>
        <w:rPr>
          <w:rFonts w:ascii="MarkOT-Book" w:eastAsia="Times New Roman" w:hAnsi="MarkOT-Book"/>
          <w:color w:val="auto"/>
          <w:spacing w:val="-3"/>
          <w:sz w:val="22"/>
          <w:szCs w:val="22"/>
        </w:rPr>
        <w:t xml:space="preserve">reporting of </w:t>
      </w:r>
      <w:r w:rsidR="0080394E" w:rsidRPr="009E4A5E">
        <w:rPr>
          <w:rFonts w:ascii="MarkOT-Book" w:eastAsia="Times New Roman" w:hAnsi="MarkOT-Book"/>
          <w:color w:val="auto"/>
          <w:spacing w:val="-3"/>
          <w:sz w:val="22"/>
          <w:szCs w:val="22"/>
        </w:rPr>
        <w:t>Agency Grants for Financial Management and Reporting</w:t>
      </w:r>
    </w:p>
    <w:p w14:paraId="1DAD3635" w14:textId="77777777" w:rsidR="00E57D8F" w:rsidRPr="009E4A5E" w:rsidRDefault="00E57D8F" w:rsidP="007E4982">
      <w:pPr>
        <w:tabs>
          <w:tab w:val="left" w:pos="3600"/>
        </w:tabs>
        <w:rPr>
          <w:rFonts w:ascii="MarkOT-Book" w:hAnsi="MarkOT-Book" w:cs="Arial"/>
          <w:spacing w:val="-3"/>
          <w:sz w:val="22"/>
          <w:szCs w:val="22"/>
        </w:rPr>
      </w:pPr>
    </w:p>
    <w:p w14:paraId="190540DC" w14:textId="77777777" w:rsidR="00E57D8F" w:rsidRPr="009E4A5E" w:rsidRDefault="0080394E" w:rsidP="007E4982">
      <w:pPr>
        <w:pStyle w:val="Default"/>
        <w:rPr>
          <w:rFonts w:ascii="MarkOT-Book" w:eastAsia="Times New Roman" w:hAnsi="MarkOT-Book"/>
          <w:color w:val="auto"/>
          <w:spacing w:val="-3"/>
          <w:sz w:val="22"/>
          <w:szCs w:val="22"/>
        </w:rPr>
      </w:pPr>
      <w:r w:rsidRPr="009E4A5E">
        <w:rPr>
          <w:rFonts w:ascii="MarkOT-Heavy" w:eastAsia="Times New Roman" w:hAnsi="MarkOT-Heavy"/>
          <w:color w:val="auto"/>
          <w:spacing w:val="-3"/>
          <w:sz w:val="22"/>
          <w:szCs w:val="22"/>
        </w:rPr>
        <w:t>DUTIES AND RESPONSIBILITIES</w:t>
      </w:r>
      <w:r w:rsidR="009E4A5E">
        <w:rPr>
          <w:rFonts w:ascii="MarkOT-Book" w:eastAsia="Times New Roman" w:hAnsi="MarkOT-Book"/>
          <w:color w:val="auto"/>
          <w:spacing w:val="-3"/>
          <w:sz w:val="22"/>
          <w:szCs w:val="22"/>
        </w:rPr>
        <w:t xml:space="preserve"> include</w:t>
      </w:r>
      <w:r w:rsidRPr="009E4A5E">
        <w:rPr>
          <w:rFonts w:ascii="MarkOT-Book" w:eastAsia="Times New Roman" w:hAnsi="MarkOT-Book"/>
          <w:color w:val="auto"/>
          <w:spacing w:val="-3"/>
          <w:sz w:val="22"/>
          <w:szCs w:val="22"/>
        </w:rPr>
        <w:t xml:space="preserve"> but not limited to: </w:t>
      </w:r>
    </w:p>
    <w:p w14:paraId="7995F4D6" w14:textId="77777777" w:rsidR="00E57D8F" w:rsidRPr="009E4A5E" w:rsidRDefault="0080394E" w:rsidP="007E4982">
      <w:pPr>
        <w:pStyle w:val="Default"/>
        <w:numPr>
          <w:ilvl w:val="0"/>
          <w:numId w:val="9"/>
        </w:numPr>
        <w:rPr>
          <w:rFonts w:ascii="MarkOT-Book" w:eastAsia="Times New Roman" w:hAnsi="MarkOT-Book"/>
          <w:color w:val="auto"/>
          <w:spacing w:val="-3"/>
          <w:sz w:val="22"/>
          <w:szCs w:val="22"/>
        </w:rPr>
      </w:pPr>
      <w:r w:rsidRPr="009E4A5E">
        <w:rPr>
          <w:rFonts w:ascii="MarkOT-Book" w:eastAsia="Times New Roman" w:hAnsi="MarkOT-Book"/>
          <w:color w:val="auto"/>
          <w:spacing w:val="-3"/>
          <w:sz w:val="22"/>
          <w:szCs w:val="22"/>
        </w:rPr>
        <w:t xml:space="preserve">Overall responsibility for oversight of Federal, </w:t>
      </w:r>
      <w:proofErr w:type="gramStart"/>
      <w:r w:rsidRPr="009E4A5E">
        <w:rPr>
          <w:rFonts w:ascii="MarkOT-Book" w:eastAsia="Times New Roman" w:hAnsi="MarkOT-Book"/>
          <w:color w:val="auto"/>
          <w:spacing w:val="-3"/>
          <w:sz w:val="22"/>
          <w:szCs w:val="22"/>
        </w:rPr>
        <w:t>State</w:t>
      </w:r>
      <w:proofErr w:type="gramEnd"/>
      <w:r w:rsidRPr="009E4A5E">
        <w:rPr>
          <w:rFonts w:ascii="MarkOT-Book" w:eastAsia="Times New Roman" w:hAnsi="MarkOT-Book"/>
          <w:color w:val="auto"/>
          <w:spacing w:val="-3"/>
          <w:sz w:val="22"/>
          <w:szCs w:val="22"/>
        </w:rPr>
        <w:t xml:space="preserve"> and local budget management and reporting</w:t>
      </w:r>
      <w:r w:rsidRPr="009E4A5E">
        <w:rPr>
          <w:rFonts w:ascii="MarkOT-Book" w:hAnsi="MarkOT-Book"/>
          <w:sz w:val="22"/>
          <w:szCs w:val="22"/>
        </w:rPr>
        <w:t xml:space="preserve"> for </w:t>
      </w:r>
      <w:r w:rsidRPr="009E4A5E">
        <w:rPr>
          <w:rFonts w:ascii="MarkOT-Book" w:eastAsia="Times New Roman" w:hAnsi="MarkOT-Book"/>
          <w:color w:val="auto"/>
          <w:spacing w:val="-3"/>
          <w:sz w:val="22"/>
          <w:szCs w:val="22"/>
        </w:rPr>
        <w:t>grant portfolio.  Ensure proper tracking and reconciliation of grants using an automated fund accounting system, and compliance with all fiscal reporting requirements, as delineated in agency contracts.</w:t>
      </w:r>
    </w:p>
    <w:p w14:paraId="08DEA96F" w14:textId="77777777" w:rsidR="00E57D8F" w:rsidRPr="009E4A5E" w:rsidRDefault="0080394E" w:rsidP="007E4982">
      <w:pPr>
        <w:pStyle w:val="Default"/>
        <w:numPr>
          <w:ilvl w:val="0"/>
          <w:numId w:val="9"/>
        </w:numPr>
        <w:rPr>
          <w:rFonts w:ascii="MarkOT-Book" w:eastAsia="Times New Roman" w:hAnsi="MarkOT-Book"/>
          <w:color w:val="auto"/>
          <w:spacing w:val="-3"/>
          <w:sz w:val="22"/>
          <w:szCs w:val="22"/>
        </w:rPr>
      </w:pPr>
      <w:r w:rsidRPr="009E4A5E">
        <w:rPr>
          <w:rFonts w:ascii="MarkOT-Book" w:eastAsia="Times New Roman" w:hAnsi="MarkOT-Book"/>
          <w:color w:val="auto"/>
          <w:spacing w:val="-3"/>
          <w:sz w:val="22"/>
          <w:szCs w:val="22"/>
        </w:rPr>
        <w:t xml:space="preserve">Overall responsibility for preparation and review of monthly, </w:t>
      </w:r>
      <w:proofErr w:type="gramStart"/>
      <w:r w:rsidRPr="009E4A5E">
        <w:rPr>
          <w:rFonts w:ascii="MarkOT-Book" w:eastAsia="Times New Roman" w:hAnsi="MarkOT-Book"/>
          <w:color w:val="auto"/>
          <w:spacing w:val="-3"/>
          <w:sz w:val="22"/>
          <w:szCs w:val="22"/>
        </w:rPr>
        <w:t>quarterly</w:t>
      </w:r>
      <w:proofErr w:type="gramEnd"/>
      <w:r w:rsidRPr="009E4A5E">
        <w:rPr>
          <w:rFonts w:ascii="MarkOT-Book" w:eastAsia="Times New Roman" w:hAnsi="MarkOT-Book"/>
          <w:color w:val="auto"/>
          <w:spacing w:val="-3"/>
          <w:sz w:val="22"/>
          <w:szCs w:val="22"/>
        </w:rPr>
        <w:t xml:space="preserve"> and annual fiscal reports including Budget modifications, and monthly vouchers for submission to funders for assigned grant portfolio. Also responsible for the preparation and review of continued funding applications assigned contracts.</w:t>
      </w:r>
    </w:p>
    <w:p w14:paraId="6116CC2E" w14:textId="77777777" w:rsidR="00E57D8F" w:rsidRPr="009E4A5E" w:rsidRDefault="0080394E" w:rsidP="007E4982">
      <w:pPr>
        <w:pStyle w:val="Default"/>
        <w:numPr>
          <w:ilvl w:val="0"/>
          <w:numId w:val="9"/>
        </w:numPr>
        <w:rPr>
          <w:rFonts w:ascii="MarkOT-Book" w:eastAsia="Times New Roman" w:hAnsi="MarkOT-Book"/>
          <w:color w:val="auto"/>
          <w:spacing w:val="-3"/>
          <w:sz w:val="22"/>
          <w:szCs w:val="22"/>
        </w:rPr>
      </w:pPr>
      <w:r w:rsidRPr="009E4A5E">
        <w:rPr>
          <w:rFonts w:ascii="MarkOT-Book" w:eastAsia="Times New Roman" w:hAnsi="MarkOT-Book"/>
          <w:color w:val="auto"/>
          <w:spacing w:val="-3"/>
          <w:sz w:val="22"/>
          <w:szCs w:val="22"/>
        </w:rPr>
        <w:t>Prepares and reviews Monthly OTPS analysis reports to senior management team and grant budget vs actual monthly reports to program managers. Conduct routine communication and team meetings with program managers and senior management team to review spending trends with an understanding of program need and fiscal constraint.</w:t>
      </w:r>
    </w:p>
    <w:p w14:paraId="42A3FE24" w14:textId="77777777" w:rsidR="00E57D8F" w:rsidRPr="009E4A5E" w:rsidRDefault="0080394E" w:rsidP="007E4982">
      <w:pPr>
        <w:pStyle w:val="Default"/>
        <w:numPr>
          <w:ilvl w:val="0"/>
          <w:numId w:val="9"/>
        </w:numPr>
        <w:rPr>
          <w:rFonts w:ascii="MarkOT-Book" w:eastAsia="Times New Roman" w:hAnsi="MarkOT-Book"/>
          <w:color w:val="auto"/>
          <w:spacing w:val="-3"/>
          <w:sz w:val="22"/>
          <w:szCs w:val="22"/>
        </w:rPr>
      </w:pPr>
      <w:r w:rsidRPr="009E4A5E">
        <w:rPr>
          <w:rFonts w:ascii="MarkOT-Book" w:eastAsia="Times New Roman" w:hAnsi="MarkOT-Book"/>
          <w:color w:val="auto"/>
          <w:spacing w:val="-3"/>
          <w:sz w:val="22"/>
          <w:szCs w:val="22"/>
        </w:rPr>
        <w:t>Overall responsibility for preparation of Materials for review for fiscal site visits and annual audits.</w:t>
      </w:r>
    </w:p>
    <w:p w14:paraId="28598777" w14:textId="77777777" w:rsidR="009E4A5E" w:rsidRPr="009E4A5E" w:rsidRDefault="0080394E" w:rsidP="007E4982">
      <w:pPr>
        <w:pStyle w:val="Default"/>
        <w:numPr>
          <w:ilvl w:val="0"/>
          <w:numId w:val="9"/>
        </w:numPr>
        <w:rPr>
          <w:rFonts w:ascii="MarkOT-Book" w:hAnsi="MarkOT-Book"/>
          <w:spacing w:val="-3"/>
          <w:sz w:val="22"/>
          <w:szCs w:val="22"/>
        </w:rPr>
      </w:pPr>
      <w:r w:rsidRPr="009E4A5E">
        <w:rPr>
          <w:rFonts w:ascii="MarkOT-Book" w:eastAsia="Times New Roman" w:hAnsi="MarkOT-Book"/>
          <w:color w:val="auto"/>
          <w:spacing w:val="-3"/>
          <w:sz w:val="22"/>
          <w:szCs w:val="22"/>
        </w:rPr>
        <w:t>Coordination and entry of procurement requests for assigned grant portfolio as well as entry and reconciliation of grant related accounting transactions in the agency’s accounting system.</w:t>
      </w:r>
    </w:p>
    <w:p w14:paraId="0DAEB8A6" w14:textId="77777777" w:rsidR="009E4A5E" w:rsidRDefault="0080394E" w:rsidP="007E4982">
      <w:pPr>
        <w:pStyle w:val="Default"/>
        <w:numPr>
          <w:ilvl w:val="0"/>
          <w:numId w:val="9"/>
        </w:numPr>
        <w:rPr>
          <w:rFonts w:ascii="MarkOT-Book" w:hAnsi="MarkOT-Book"/>
          <w:spacing w:val="-3"/>
          <w:sz w:val="22"/>
          <w:szCs w:val="22"/>
        </w:rPr>
      </w:pPr>
      <w:r w:rsidRPr="009E4A5E">
        <w:rPr>
          <w:rFonts w:ascii="MarkOT-Book" w:hAnsi="MarkOT-Book"/>
          <w:spacing w:val="-3"/>
          <w:sz w:val="22"/>
          <w:szCs w:val="22"/>
        </w:rPr>
        <w:t xml:space="preserve">Prepare monthly voucher and track </w:t>
      </w:r>
      <w:proofErr w:type="gramStart"/>
      <w:r w:rsidRPr="009E4A5E">
        <w:rPr>
          <w:rFonts w:ascii="MarkOT-Book" w:hAnsi="MarkOT-Book"/>
          <w:spacing w:val="-3"/>
          <w:sz w:val="22"/>
          <w:szCs w:val="22"/>
        </w:rPr>
        <w:t>receipts, and</w:t>
      </w:r>
      <w:proofErr w:type="gramEnd"/>
      <w:r w:rsidRPr="009E4A5E">
        <w:rPr>
          <w:rFonts w:ascii="MarkOT-Book" w:hAnsi="MarkOT-Book"/>
          <w:spacing w:val="-3"/>
          <w:sz w:val="22"/>
          <w:szCs w:val="22"/>
        </w:rPr>
        <w:t xml:space="preserve"> reconcile revenue for assigned grants.</w:t>
      </w:r>
    </w:p>
    <w:p w14:paraId="02EE78AC" w14:textId="77777777" w:rsidR="009E4A5E" w:rsidRDefault="0080394E" w:rsidP="007E4982">
      <w:pPr>
        <w:pStyle w:val="Default"/>
        <w:numPr>
          <w:ilvl w:val="0"/>
          <w:numId w:val="9"/>
        </w:numPr>
        <w:rPr>
          <w:rFonts w:ascii="MarkOT-Book" w:hAnsi="MarkOT-Book"/>
          <w:spacing w:val="-3"/>
          <w:sz w:val="22"/>
          <w:szCs w:val="22"/>
        </w:rPr>
      </w:pPr>
      <w:r w:rsidRPr="009E4A5E">
        <w:rPr>
          <w:rFonts w:ascii="MarkOT-Book" w:hAnsi="MarkOT-Book"/>
          <w:spacing w:val="-3"/>
          <w:sz w:val="22"/>
          <w:szCs w:val="22"/>
        </w:rPr>
        <w:t>Attend a minimum of two agency events for clients (e.g., Holiday Party, PREP Grad, etc.) and one agency fundraising event (e.g., AIDS Walk, Challenge, etc.) every 12-month period.</w:t>
      </w:r>
    </w:p>
    <w:p w14:paraId="11981316" w14:textId="77777777" w:rsidR="00E57D8F" w:rsidRPr="009E4A5E" w:rsidRDefault="0080394E" w:rsidP="007E4982">
      <w:pPr>
        <w:pStyle w:val="Default"/>
        <w:numPr>
          <w:ilvl w:val="0"/>
          <w:numId w:val="9"/>
        </w:numPr>
        <w:rPr>
          <w:rFonts w:ascii="MarkOT-Book" w:hAnsi="MarkOT-Book"/>
          <w:spacing w:val="-3"/>
          <w:sz w:val="22"/>
          <w:szCs w:val="22"/>
        </w:rPr>
      </w:pPr>
      <w:r w:rsidRPr="009E4A5E">
        <w:rPr>
          <w:rFonts w:ascii="MarkOT-Book" w:hAnsi="MarkOT-Book"/>
          <w:spacing w:val="-3"/>
          <w:sz w:val="22"/>
          <w:szCs w:val="22"/>
        </w:rPr>
        <w:t>Other duties as required to meet the mission of the agency and/or the finance department.</w:t>
      </w:r>
    </w:p>
    <w:p w14:paraId="1220FA1B" w14:textId="77777777" w:rsidR="00E57D8F" w:rsidRPr="009E4A5E" w:rsidRDefault="00E57D8F" w:rsidP="007E4982">
      <w:pPr>
        <w:tabs>
          <w:tab w:val="left" w:pos="-1440"/>
          <w:tab w:val="left" w:pos="-720"/>
          <w:tab w:val="left" w:pos="0"/>
          <w:tab w:val="left" w:pos="324"/>
          <w:tab w:val="left" w:pos="648"/>
          <w:tab w:val="left" w:pos="972"/>
          <w:tab w:val="left" w:pos="1440"/>
        </w:tabs>
        <w:rPr>
          <w:rFonts w:ascii="MarkOT-Book" w:hAnsi="MarkOT-Book" w:cs="Arial"/>
          <w:spacing w:val="-3"/>
          <w:sz w:val="22"/>
          <w:szCs w:val="22"/>
        </w:rPr>
      </w:pPr>
    </w:p>
    <w:p w14:paraId="16279063" w14:textId="77777777" w:rsidR="00E57D8F" w:rsidRPr="009E4A5E" w:rsidRDefault="0080394E" w:rsidP="007E4982">
      <w:pPr>
        <w:tabs>
          <w:tab w:val="left" w:pos="-1440"/>
          <w:tab w:val="left" w:pos="-720"/>
          <w:tab w:val="left" w:pos="0"/>
          <w:tab w:val="left" w:pos="324"/>
          <w:tab w:val="left" w:pos="648"/>
          <w:tab w:val="left" w:pos="972"/>
          <w:tab w:val="left" w:pos="1440"/>
        </w:tabs>
        <w:rPr>
          <w:rFonts w:ascii="MarkOT-Heavy" w:hAnsi="MarkOT-Heavy" w:cs="Arial"/>
          <w:spacing w:val="-3"/>
          <w:sz w:val="22"/>
          <w:szCs w:val="22"/>
        </w:rPr>
      </w:pPr>
      <w:r w:rsidRPr="009E4A5E">
        <w:rPr>
          <w:rFonts w:ascii="MarkOT-Heavy" w:hAnsi="MarkOT-Heavy" w:cs="Arial"/>
          <w:spacing w:val="-3"/>
          <w:sz w:val="22"/>
          <w:szCs w:val="22"/>
        </w:rPr>
        <w:t>QUALIFICATIONS:</w:t>
      </w:r>
    </w:p>
    <w:p w14:paraId="06DAF0BF" w14:textId="2021A0F4" w:rsidR="00E57D8F" w:rsidRPr="007E4982" w:rsidRDefault="0080394E" w:rsidP="007E4982">
      <w:pPr>
        <w:rPr>
          <w:szCs w:val="24"/>
        </w:rPr>
      </w:pPr>
      <w:r w:rsidRPr="009E4A5E">
        <w:rPr>
          <w:rFonts w:ascii="MarkOT-Book" w:hAnsi="MarkOT-Book" w:cs="Arial"/>
          <w:spacing w:val="-3"/>
          <w:sz w:val="22"/>
          <w:szCs w:val="22"/>
        </w:rPr>
        <w:t>Fiscal Grants Manager will have experience in nonprofit finance and fiscal management of government program grants, budget management, vouchering, reporting and administration, and supervision; knowledge about funding for non-profit agencies, government funding, operational issues faced by non-profit agencies. Applicant must be able to work some evening hours and weekend</w:t>
      </w:r>
      <w:r w:rsidR="009E4A5E">
        <w:rPr>
          <w:rFonts w:ascii="MarkOT-Book" w:hAnsi="MarkOT-Book" w:cs="Arial"/>
          <w:spacing w:val="-3"/>
          <w:sz w:val="22"/>
          <w:szCs w:val="22"/>
        </w:rPr>
        <w:t>.</w:t>
      </w:r>
      <w:r w:rsidR="007E4982">
        <w:rPr>
          <w:rFonts w:ascii="MarkOT-Book" w:hAnsi="MarkOT-Book" w:cs="Arial"/>
          <w:spacing w:val="-3"/>
          <w:sz w:val="22"/>
          <w:szCs w:val="22"/>
        </w:rPr>
        <w:t xml:space="preserve"> </w:t>
      </w:r>
      <w:r w:rsidR="007E4982" w:rsidRPr="00314246">
        <w:rPr>
          <w:rFonts w:ascii="MarkOT-Book" w:hAnsi="MarkOT-Book" w:cs="Calibri"/>
          <w:color w:val="000000"/>
          <w:sz w:val="22"/>
          <w:szCs w:val="22"/>
          <w:shd w:val="clear" w:color="auto" w:fill="FFFFFF"/>
        </w:rPr>
        <w:t>Belief in Alliance’s mission and work desirable. Strong commitment to diversity, equity, and inclusion required. COVID-19 vaccination required.</w:t>
      </w:r>
      <w:r w:rsidR="007E4982" w:rsidRPr="00E136A1">
        <w:rPr>
          <w:rFonts w:ascii="MarkOT-Book" w:eastAsia="Calibri" w:hAnsi="MarkOT-Book" w:cs="Calibri"/>
          <w:color w:val="000000"/>
        </w:rPr>
        <w:t xml:space="preserve"> </w:t>
      </w:r>
    </w:p>
    <w:sectPr w:rsidR="00E57D8F" w:rsidRPr="007E4982" w:rsidSect="00965D6E">
      <w:headerReference w:type="default" r:id="rId8"/>
      <w:footerReference w:type="default" r:id="rId9"/>
      <w:pgSz w:w="12240" w:h="15840"/>
      <w:pgMar w:top="720" w:right="720" w:bottom="720" w:left="720" w:header="54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D36E" w14:textId="77777777" w:rsidR="003B3A0A" w:rsidRDefault="003B3A0A">
      <w:r>
        <w:separator/>
      </w:r>
    </w:p>
  </w:endnote>
  <w:endnote w:type="continuationSeparator" w:id="0">
    <w:p w14:paraId="3511FB05" w14:textId="77777777" w:rsidR="003B3A0A" w:rsidRDefault="003B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rkOT-Book">
    <w:altName w:val="Calibri"/>
    <w:panose1 w:val="020B0604020202020204"/>
    <w:charset w:val="4D"/>
    <w:family w:val="swiss"/>
    <w:notTrueType/>
    <w:pitch w:val="variable"/>
    <w:sig w:usb0="A00000EF" w:usb1="5000FCFB" w:usb2="00000000" w:usb3="00000000" w:csb0="0000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kOT-Heavy">
    <w:altName w:val="MarkOT-Heavy"/>
    <w:panose1 w:val="020B0904020101010102"/>
    <w:charset w:val="4D"/>
    <w:family w:val="swiss"/>
    <w:notTrueType/>
    <w:pitch w:val="variable"/>
    <w:sig w:usb0="A00000EF" w:usb1="5000FC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CEF3" w14:textId="3DBCB898" w:rsidR="00B448B8" w:rsidRDefault="00B448B8">
    <w:pPr>
      <w:pStyle w:val="Footer"/>
    </w:pPr>
    <w:r>
      <w:rPr>
        <w:sz w:val="18"/>
      </w:rPr>
      <w:tab/>
      <w:t>Rev. 4.16.21</w:t>
    </w:r>
  </w:p>
  <w:p w14:paraId="7F4A7E35" w14:textId="77777777" w:rsidR="00E57D8F" w:rsidRDefault="00E57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B648" w14:textId="77777777" w:rsidR="003B3A0A" w:rsidRDefault="003B3A0A">
      <w:r>
        <w:separator/>
      </w:r>
    </w:p>
  </w:footnote>
  <w:footnote w:type="continuationSeparator" w:id="0">
    <w:p w14:paraId="520A55FE" w14:textId="77777777" w:rsidR="003B3A0A" w:rsidRDefault="003B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9DAA" w14:textId="77777777" w:rsidR="00E57D8F" w:rsidRDefault="00E57D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E88"/>
    <w:multiLevelType w:val="multilevel"/>
    <w:tmpl w:val="E98C4B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410612"/>
    <w:multiLevelType w:val="hybridMultilevel"/>
    <w:tmpl w:val="1D8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F1CFD"/>
    <w:multiLevelType w:val="hybridMultilevel"/>
    <w:tmpl w:val="840E7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9954BE"/>
    <w:multiLevelType w:val="hybridMultilevel"/>
    <w:tmpl w:val="9CC6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035B2"/>
    <w:multiLevelType w:val="hybridMultilevel"/>
    <w:tmpl w:val="645C740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644D71"/>
    <w:multiLevelType w:val="hybridMultilevel"/>
    <w:tmpl w:val="51546CC2"/>
    <w:lvl w:ilvl="0" w:tplc="29364AB8">
      <w:numFmt w:val="bullet"/>
      <w:lvlText w:val="•"/>
      <w:lvlJc w:val="left"/>
      <w:pPr>
        <w:ind w:left="1440" w:hanging="720"/>
      </w:pPr>
      <w:rPr>
        <w:rFonts w:ascii="MarkOT-Book" w:eastAsia="Times New Roman" w:hAnsi="MarkOT-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6D588F"/>
    <w:multiLevelType w:val="hybridMultilevel"/>
    <w:tmpl w:val="79E0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E4FF5"/>
    <w:multiLevelType w:val="multilevel"/>
    <w:tmpl w:val="5EB81B2E"/>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F912CD9"/>
    <w:multiLevelType w:val="hybridMultilevel"/>
    <w:tmpl w:val="0C929C1C"/>
    <w:lvl w:ilvl="0" w:tplc="29364AB8">
      <w:numFmt w:val="bullet"/>
      <w:lvlText w:val="•"/>
      <w:lvlJc w:val="left"/>
      <w:pPr>
        <w:ind w:left="1080" w:hanging="720"/>
      </w:pPr>
      <w:rPr>
        <w:rFonts w:ascii="MarkOT-Book" w:eastAsia="Times New Roman" w:hAnsi="MarkOT-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5"/>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8F"/>
    <w:rsid w:val="00193F09"/>
    <w:rsid w:val="003B3A0A"/>
    <w:rsid w:val="007E4982"/>
    <w:rsid w:val="0080394E"/>
    <w:rsid w:val="00866809"/>
    <w:rsid w:val="008816FD"/>
    <w:rsid w:val="0090344E"/>
    <w:rsid w:val="00965D6E"/>
    <w:rsid w:val="009E4A5E"/>
    <w:rsid w:val="00AF704D"/>
    <w:rsid w:val="00B448B8"/>
    <w:rsid w:val="00CE2634"/>
    <w:rsid w:val="00D21F66"/>
    <w:rsid w:val="00E57D8F"/>
    <w:rsid w:val="00EE5F98"/>
    <w:rsid w:val="00EF663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8F1E"/>
  <w15:docId w15:val="{758F9410-B886-48B6-89C5-4A40F92D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0"/>
        <w:tab w:val="left" w:pos="324"/>
        <w:tab w:val="left" w:pos="648"/>
        <w:tab w:val="left" w:pos="972"/>
        <w:tab w:val="left" w:pos="1440"/>
      </w:tabs>
      <w:jc w:val="center"/>
      <w:outlineLvl w:val="0"/>
    </w:pPr>
    <w:rPr>
      <w:b/>
      <w:sz w:val="28"/>
    </w:rPr>
  </w:style>
  <w:style w:type="paragraph" w:styleId="Heading2">
    <w:name w:val="heading 2"/>
    <w:basedOn w:val="Normal"/>
    <w:next w:val="Normal"/>
    <w:qFormat/>
    <w:pPr>
      <w:keepNext/>
      <w:tabs>
        <w:tab w:val="left" w:pos="-1440"/>
        <w:tab w:val="left" w:pos="-720"/>
        <w:tab w:val="left" w:pos="0"/>
        <w:tab w:val="left" w:pos="324"/>
        <w:tab w:val="left" w:pos="648"/>
        <w:tab w:val="left" w:pos="972"/>
        <w:tab w:val="left" w:pos="1440"/>
      </w:tabs>
      <w:jc w:val="center"/>
      <w:outlineLvl w:val="1"/>
    </w:pPr>
    <w:rPr>
      <w:b/>
      <w:sz w:val="29"/>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alloonTextChar">
    <w:name w:val="Balloon Text Char"/>
    <w:basedOn w:val="DefaultParagraphFont"/>
    <w:link w:val="BalloonText"/>
    <w:qFormat/>
    <w:rsid w:val="00400C58"/>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tabs>
        <w:tab w:val="left" w:pos="-1440"/>
        <w:tab w:val="left" w:pos="-720"/>
        <w:tab w:val="left" w:pos="0"/>
        <w:tab w:val="left" w:pos="324"/>
        <w:tab w:val="left" w:pos="648"/>
        <w:tab w:val="left" w:pos="972"/>
        <w:tab w:val="left" w:pos="1440"/>
      </w:tabs>
      <w:jc w:val="both"/>
    </w:pPr>
    <w:rPr>
      <w:spacing w:val="-3"/>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
    <w:name w:val="Default"/>
    <w:qFormat/>
    <w:rsid w:val="0080074A"/>
    <w:rPr>
      <w:rFonts w:ascii="Arial" w:eastAsia="Calibri" w:hAnsi="Arial" w:cs="Arial"/>
      <w:color w:val="000000"/>
      <w:sz w:val="24"/>
      <w:szCs w:val="24"/>
    </w:rPr>
  </w:style>
  <w:style w:type="paragraph" w:styleId="BalloonText">
    <w:name w:val="Balloon Text"/>
    <w:basedOn w:val="Normal"/>
    <w:link w:val="BalloonTextChar"/>
    <w:qFormat/>
    <w:rsid w:val="00400C58"/>
    <w:rPr>
      <w:rFonts w:ascii="Segoe UI" w:hAnsi="Segoe UI" w:cs="Segoe UI"/>
      <w:sz w:val="18"/>
      <w:szCs w:val="18"/>
    </w:rPr>
  </w:style>
  <w:style w:type="paragraph" w:styleId="ListParagraph">
    <w:name w:val="List Paragraph"/>
    <w:basedOn w:val="Normal"/>
    <w:uiPriority w:val="34"/>
    <w:qFormat/>
    <w:rsid w:val="00883C2C"/>
    <w:pPr>
      <w:ind w:left="720"/>
      <w:contextualSpacing/>
    </w:pPr>
  </w:style>
  <w:style w:type="character" w:customStyle="1" w:styleId="FooterChar">
    <w:name w:val="Footer Char"/>
    <w:basedOn w:val="DefaultParagraphFont"/>
    <w:link w:val="Footer"/>
    <w:rsid w:val="00B448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2104</Characters>
  <Application>Microsoft Office Word</Application>
  <DocSecurity>0</DocSecurity>
  <Lines>17</Lines>
  <Paragraphs>4</Paragraphs>
  <ScaleCrop>false</ScaleCrop>
  <Company>AIDS Service Center</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Service Center of Lower Manhattan</dc:title>
  <dc:subject/>
  <dc:creator>sharenduke</dc:creator>
  <dc:description/>
  <cp:lastModifiedBy>Dan Knitzer</cp:lastModifiedBy>
  <cp:revision>13</cp:revision>
  <cp:lastPrinted>2017-11-02T21:24:00Z</cp:lastPrinted>
  <dcterms:created xsi:type="dcterms:W3CDTF">2021-09-27T17:49:00Z</dcterms:created>
  <dcterms:modified xsi:type="dcterms:W3CDTF">2021-11-05T20:12:00Z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AIDS Service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