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935" w14:textId="77777777" w:rsidR="002641AB" w:rsidRDefault="002641AB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color w:val="000000"/>
        </w:rPr>
      </w:pPr>
    </w:p>
    <w:p w14:paraId="48F88D78" w14:textId="77777777" w:rsidR="00264418" w:rsidRDefault="00264418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color w:val="000000"/>
        </w:rPr>
      </w:pPr>
    </w:p>
    <w:p w14:paraId="02581EEC" w14:textId="77777777" w:rsidR="00264418" w:rsidRDefault="00264418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color w:val="000000"/>
        </w:rPr>
      </w:pPr>
    </w:p>
    <w:p w14:paraId="09A6ED8C" w14:textId="77777777" w:rsidR="00264418" w:rsidRDefault="00264418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5370A64" wp14:editId="0B969B89">
            <wp:extent cx="3789680" cy="909320"/>
            <wp:effectExtent l="0" t="0" r="0" b="0"/>
            <wp:docPr id="5" name="image1.png" descr="W:\Alliance Logos &amp; Images\Alliance Logos\Plus Logo\Logo-Plus_Navy - Allia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W:\Alliance Logos &amp; Images\Alliance Logos\Plus Logo\Logo-Plus_Navy - Alliance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F3D4F9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MarkOT-Heavy" w:eastAsia="Calibri" w:hAnsi="MarkOT-Heavy" w:cs="Calibri"/>
          <w:sz w:val="24"/>
          <w:szCs w:val="24"/>
        </w:rPr>
      </w:pPr>
      <w:r w:rsidRPr="00E136A1">
        <w:rPr>
          <w:rFonts w:ascii="MarkOT-Heavy" w:eastAsia="Calibri" w:hAnsi="MarkOT-Heavy" w:cs="Calibri"/>
          <w:sz w:val="24"/>
          <w:szCs w:val="24"/>
        </w:rPr>
        <w:t>C</w:t>
      </w:r>
      <w:r w:rsidR="00E136A1" w:rsidRPr="00E136A1">
        <w:rPr>
          <w:rFonts w:ascii="MarkOT-Heavy" w:eastAsia="Calibri" w:hAnsi="MarkOT-Heavy" w:cs="Calibri"/>
          <w:sz w:val="24"/>
          <w:szCs w:val="24"/>
        </w:rPr>
        <w:t>are Coordinator</w:t>
      </w:r>
    </w:p>
    <w:p w14:paraId="1C3E3F5F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arkOT-Book" w:eastAsia="Calibri" w:hAnsi="MarkOT-Book" w:cs="Calibri"/>
          <w:color w:val="000000"/>
        </w:rPr>
      </w:pPr>
      <w:r w:rsidRPr="00E136A1">
        <w:rPr>
          <w:rFonts w:ascii="MarkOT-Book" w:eastAsia="Calibri" w:hAnsi="MarkOT-Book" w:cs="Calibri"/>
        </w:rPr>
        <w:br/>
      </w:r>
      <w:r w:rsidRPr="00E136A1">
        <w:rPr>
          <w:rFonts w:ascii="MarkOT-Heavy" w:eastAsia="Calibri" w:hAnsi="MarkOT-Heavy" w:cs="Calibri"/>
          <w:color w:val="000000"/>
        </w:rPr>
        <w:t>REPORTS TO:</w:t>
      </w:r>
      <w:r w:rsidRPr="00E136A1">
        <w:rPr>
          <w:rFonts w:ascii="MarkOT-Book" w:eastAsia="Calibri" w:hAnsi="MarkOT-Book" w:cs="Calibri"/>
          <w:color w:val="000000"/>
        </w:rPr>
        <w:t xml:space="preserve"> Program Manager </w:t>
      </w:r>
    </w:p>
    <w:p w14:paraId="1B11F1C9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arkOT-Book" w:eastAsia="Calibri" w:hAnsi="MarkOT-Book" w:cs="Calibri"/>
          <w:color w:val="000000"/>
        </w:rPr>
      </w:pPr>
      <w:r w:rsidRPr="00E136A1">
        <w:rPr>
          <w:rFonts w:ascii="MarkOT-Heavy" w:eastAsia="Calibri" w:hAnsi="MarkOT-Heavy" w:cs="Calibri"/>
          <w:color w:val="000000"/>
        </w:rPr>
        <w:t>SUPERVISES:</w:t>
      </w:r>
      <w:r w:rsidRPr="00E136A1">
        <w:rPr>
          <w:rFonts w:ascii="MarkOT-Book" w:eastAsia="Calibri" w:hAnsi="MarkOT-Book" w:cs="Calibri"/>
          <w:color w:val="000000"/>
        </w:rPr>
        <w:t xml:space="preserve"> Peer Intern(s) </w:t>
      </w:r>
    </w:p>
    <w:p w14:paraId="1A75706F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MarkOT-Book" w:eastAsia="Calibri" w:hAnsi="MarkOT-Book" w:cs="Calibri"/>
          <w:color w:val="000000"/>
        </w:rPr>
      </w:pPr>
      <w:r w:rsidRPr="00E136A1">
        <w:rPr>
          <w:rFonts w:ascii="MarkOT-Heavy" w:eastAsia="Calibri" w:hAnsi="MarkOT-Heavy" w:cs="Calibri"/>
          <w:color w:val="000000"/>
        </w:rPr>
        <w:t>EMPLOYMENT STATUS</w:t>
      </w:r>
      <w:r w:rsidRPr="00E136A1">
        <w:rPr>
          <w:rFonts w:ascii="MarkOT-Book" w:eastAsia="Calibri" w:hAnsi="MarkOT-Book" w:cs="Calibri"/>
          <w:color w:val="000000"/>
        </w:rPr>
        <w:t xml:space="preserve">: Full-time Regular, Non-Exempt </w:t>
      </w:r>
    </w:p>
    <w:p w14:paraId="2666FF95" w14:textId="77777777" w:rsidR="007A4891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38" w:firstLine="7"/>
        <w:rPr>
          <w:rFonts w:ascii="MarkOT-Book" w:eastAsia="Calibri" w:hAnsi="MarkOT-Book" w:cs="Calibri"/>
          <w:color w:val="000000"/>
        </w:rPr>
      </w:pPr>
      <w:r w:rsidRPr="00E136A1">
        <w:rPr>
          <w:rFonts w:ascii="MarkOT-Heavy" w:eastAsia="Calibri" w:hAnsi="MarkOT-Heavy" w:cs="Calibri"/>
          <w:color w:val="000000"/>
        </w:rPr>
        <w:t>PRIMARY FUNCTION:</w:t>
      </w:r>
      <w:r w:rsidRPr="00E136A1">
        <w:rPr>
          <w:rFonts w:ascii="MarkOT-Book" w:eastAsia="Calibri" w:hAnsi="MarkOT-Book" w:cs="Calibri"/>
          <w:color w:val="000000"/>
        </w:rPr>
        <w:t xml:space="preserve"> Coordinating care and providing guidance to clients with complex psychiatric and/or co morbid medical conditions. Develops effective interpersonal relationships with clients and works collaboratively with </w:t>
      </w:r>
      <w:proofErr w:type="gramStart"/>
      <w:r w:rsidRPr="00E136A1">
        <w:rPr>
          <w:rFonts w:ascii="MarkOT-Book" w:eastAsia="Calibri" w:hAnsi="MarkOT-Book" w:cs="Calibri"/>
          <w:color w:val="000000"/>
        </w:rPr>
        <w:t>the  interdisciplinary</w:t>
      </w:r>
      <w:proofErr w:type="gramEnd"/>
      <w:r w:rsidRPr="00E136A1">
        <w:rPr>
          <w:rFonts w:ascii="MarkOT-Book" w:eastAsia="Calibri" w:hAnsi="MarkOT-Book" w:cs="Calibri"/>
          <w:color w:val="000000"/>
        </w:rPr>
        <w:t xml:space="preserve"> care team to improve health outcomes. Utilizes internal and community resources to educate </w:t>
      </w:r>
      <w:proofErr w:type="gramStart"/>
      <w:r w:rsidRPr="00E136A1">
        <w:rPr>
          <w:rFonts w:ascii="MarkOT-Book" w:eastAsia="Calibri" w:hAnsi="MarkOT-Book" w:cs="Calibri"/>
          <w:color w:val="000000"/>
        </w:rPr>
        <w:t>clients  and</w:t>
      </w:r>
      <w:proofErr w:type="gramEnd"/>
      <w:r w:rsidRPr="00E136A1">
        <w:rPr>
          <w:rFonts w:ascii="MarkOT-Book" w:eastAsia="Calibri" w:hAnsi="MarkOT-Book" w:cs="Calibri"/>
          <w:color w:val="000000"/>
        </w:rPr>
        <w:t xml:space="preserve"> form a care plan with specific health outcomes.</w:t>
      </w:r>
    </w:p>
    <w:p w14:paraId="5867C5E1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38" w:firstLine="7"/>
        <w:contextualSpacing/>
        <w:rPr>
          <w:rFonts w:ascii="MarkOT-Book" w:eastAsia="Calibri" w:hAnsi="MarkOT-Book" w:cs="Calibri"/>
          <w:color w:val="000000"/>
        </w:rPr>
      </w:pPr>
      <w:r w:rsidRPr="00E136A1">
        <w:rPr>
          <w:rFonts w:ascii="MarkOT-Book" w:eastAsia="Calibri" w:hAnsi="MarkOT-Book" w:cs="Calibri"/>
          <w:color w:val="000000"/>
        </w:rPr>
        <w:t xml:space="preserve"> </w:t>
      </w:r>
    </w:p>
    <w:p w14:paraId="201F1EE8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rFonts w:ascii="MarkOT-Heavy" w:eastAsia="Calibri" w:hAnsi="MarkOT-Heavy" w:cs="Calibri"/>
        </w:rPr>
      </w:pPr>
      <w:r w:rsidRPr="00E136A1">
        <w:rPr>
          <w:rFonts w:ascii="MarkOT-Heavy" w:eastAsia="Calibri" w:hAnsi="MarkOT-Heavy" w:cs="Calibri"/>
          <w:color w:val="000000"/>
        </w:rPr>
        <w:t xml:space="preserve">DUTIES &amp; RESPONSIBILITIES: </w:t>
      </w:r>
    </w:p>
    <w:p w14:paraId="64F17FC6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  <w:color w:val="000000"/>
        </w:rPr>
      </w:pPr>
      <w:r w:rsidRPr="0040195A">
        <w:rPr>
          <w:rFonts w:ascii="MarkOT-Book" w:eastAsia="Calibri" w:hAnsi="MarkOT-Book" w:cs="Calibri"/>
          <w:color w:val="000000"/>
        </w:rPr>
        <w:t>Works collaboratively to ensure thorough and timely monitoring of up to 60 clients and their progress toward</w:t>
      </w:r>
      <w:r w:rsidRPr="0040195A">
        <w:rPr>
          <w:rFonts w:ascii="MarkOT-Book" w:eastAsia="Calibri" w:hAnsi="MarkOT-Book" w:cs="Calibri"/>
        </w:rPr>
        <w:t xml:space="preserve"> </w:t>
      </w:r>
      <w:r w:rsidRPr="0040195A">
        <w:rPr>
          <w:rFonts w:ascii="MarkOT-Book" w:eastAsia="Calibri" w:hAnsi="MarkOT-Book" w:cs="Calibri"/>
          <w:color w:val="000000"/>
        </w:rPr>
        <w:t xml:space="preserve">Care Plan goals. </w:t>
      </w:r>
    </w:p>
    <w:p w14:paraId="1FBFB270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rPr>
          <w:rFonts w:ascii="MarkOT-Book" w:eastAsia="Calibri" w:hAnsi="MarkOT-Book" w:cs="Calibri"/>
          <w:color w:val="000000"/>
        </w:rPr>
      </w:pPr>
      <w:r w:rsidRPr="0040195A">
        <w:rPr>
          <w:rFonts w:ascii="MarkOT-Book" w:eastAsia="Calibri" w:hAnsi="MarkOT-Book" w:cs="Calibri"/>
          <w:color w:val="000000"/>
        </w:rPr>
        <w:t>Reviews Care Plan and confirms intensity level of identified client to ensure service needs are met.</w:t>
      </w:r>
    </w:p>
    <w:p w14:paraId="182D2E8F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rPr>
          <w:rFonts w:ascii="MarkOT-Book" w:eastAsia="Calibri" w:hAnsi="MarkOT-Book" w:cs="Calibri"/>
          <w:color w:val="000000"/>
        </w:rPr>
      </w:pPr>
      <w:r w:rsidRPr="0040195A">
        <w:rPr>
          <w:rFonts w:ascii="MarkOT-Book" w:eastAsia="Calibri" w:hAnsi="MarkOT-Book" w:cs="Calibri"/>
          <w:color w:val="000000"/>
        </w:rPr>
        <w:t xml:space="preserve">Interacts with client and client caregivers to ensure continuity of care, patient adherence to care plans, and identifications of barriers preventing adherence to care plan. </w:t>
      </w:r>
    </w:p>
    <w:p w14:paraId="185FDC73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Tracks all medical, behavioral substance use and other network referrals made for clients and ensures clients follow up on referrals and attend scheduled appointments, through accompaniment when necessary. </w:t>
      </w:r>
    </w:p>
    <w:p w14:paraId="3098D99B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Provides phone and physical outreach to clients who have been non-adherent to necessary </w:t>
      </w:r>
      <w:proofErr w:type="gramStart"/>
      <w:r w:rsidRPr="0040195A">
        <w:rPr>
          <w:rFonts w:ascii="MarkOT-Book" w:eastAsia="Calibri" w:hAnsi="MarkOT-Book" w:cs="Calibri"/>
        </w:rPr>
        <w:t>treatment  appointments</w:t>
      </w:r>
      <w:proofErr w:type="gramEnd"/>
      <w:r w:rsidRPr="0040195A">
        <w:rPr>
          <w:rFonts w:ascii="MarkOT-Book" w:eastAsia="Calibri" w:hAnsi="MarkOT-Book" w:cs="Calibri"/>
        </w:rPr>
        <w:t xml:space="preserve"> or have missed appointments for initial visits with new providers. Makes reminder phone calls </w:t>
      </w:r>
      <w:proofErr w:type="gramStart"/>
      <w:r w:rsidRPr="0040195A">
        <w:rPr>
          <w:rFonts w:ascii="MarkOT-Book" w:eastAsia="Calibri" w:hAnsi="MarkOT-Book" w:cs="Calibri"/>
        </w:rPr>
        <w:t>to  patients</w:t>
      </w:r>
      <w:proofErr w:type="gramEnd"/>
      <w:r w:rsidRPr="0040195A">
        <w:rPr>
          <w:rFonts w:ascii="MarkOT-Book" w:eastAsia="Calibri" w:hAnsi="MarkOT-Book" w:cs="Calibri"/>
        </w:rPr>
        <w:t xml:space="preserve"> for all appointments. </w:t>
      </w:r>
    </w:p>
    <w:p w14:paraId="72E0E121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Provides outreach via phone to clients to ensure appropriate follow up regarding self-care, medication refills, Care Plan adherence, scheduled office visits, test results/lab work, and all other pertinent psycho-social issues. </w:t>
      </w:r>
    </w:p>
    <w:p w14:paraId="38299651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Ensures that relevant care team members receive important client alerts, including ER visits, </w:t>
      </w:r>
      <w:proofErr w:type="gramStart"/>
      <w:r w:rsidRPr="0040195A">
        <w:rPr>
          <w:rFonts w:ascii="MarkOT-Book" w:eastAsia="Calibri" w:hAnsi="MarkOT-Book" w:cs="Calibri"/>
        </w:rPr>
        <w:t>hospitalization  admission</w:t>
      </w:r>
      <w:proofErr w:type="gramEnd"/>
      <w:r w:rsidRPr="0040195A">
        <w:rPr>
          <w:rFonts w:ascii="MarkOT-Book" w:eastAsia="Calibri" w:hAnsi="MarkOT-Book" w:cs="Calibri"/>
        </w:rPr>
        <w:t xml:space="preserve">/discharge information and other urgent care notifications. </w:t>
      </w:r>
    </w:p>
    <w:p w14:paraId="2E78677C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Tracks/monitors client progress through a combination of written work, agency databases, health home data system and case conferences with the Care Team. Documents and maintains case records in-agency </w:t>
      </w:r>
      <w:proofErr w:type="gramStart"/>
      <w:r w:rsidRPr="0040195A">
        <w:rPr>
          <w:rFonts w:ascii="MarkOT-Book" w:eastAsia="Calibri" w:hAnsi="MarkOT-Book" w:cs="Calibri"/>
        </w:rPr>
        <w:t>database  and</w:t>
      </w:r>
      <w:proofErr w:type="gramEnd"/>
      <w:r w:rsidRPr="0040195A">
        <w:rPr>
          <w:rFonts w:ascii="MarkOT-Book" w:eastAsia="Calibri" w:hAnsi="MarkOT-Book" w:cs="Calibri"/>
        </w:rPr>
        <w:t xml:space="preserve"> completes all data entry in a timely fashion. </w:t>
      </w:r>
    </w:p>
    <w:p w14:paraId="5C26D384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Becomes familiarized with service providers in the Health Home network and maintains a comprehensive list of contact information for key personnel within the network. Always represents The Alliance with the highest level of professionalism and respect. </w:t>
      </w:r>
    </w:p>
    <w:p w14:paraId="588D5621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Monitors client entitlements, insurance, and other benefits to ensure they remain active and in place. Assists with reinstatement of said benefits. </w:t>
      </w:r>
    </w:p>
    <w:p w14:paraId="412E0E66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Participates in initial and ongoing training as necessary to maintain a level of knowledge related to serious physical ailments as defined by Health Home regulations. </w:t>
      </w:r>
    </w:p>
    <w:p w14:paraId="1EEB33CD" w14:textId="77777777" w:rsidR="002641AB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Performs other duties as required. </w:t>
      </w:r>
    </w:p>
    <w:p w14:paraId="402F03A8" w14:textId="77777777" w:rsidR="00E136A1" w:rsidRPr="0040195A" w:rsidRDefault="007C3693" w:rsidP="009362D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1"/>
        <w:rPr>
          <w:rFonts w:ascii="MarkOT-Book" w:eastAsia="Calibri" w:hAnsi="MarkOT-Book" w:cs="Calibri"/>
        </w:rPr>
      </w:pPr>
      <w:r w:rsidRPr="0040195A">
        <w:rPr>
          <w:rFonts w:ascii="MarkOT-Book" w:eastAsia="Calibri" w:hAnsi="MarkOT-Book" w:cs="Calibri"/>
        </w:rPr>
        <w:t xml:space="preserve">Attend a minimum of two agency events for clients and one agency fundraising event every </w:t>
      </w:r>
      <w:r w:rsidRPr="0040195A">
        <w:rPr>
          <w:rFonts w:ascii="MarkOT-Book" w:eastAsia="Calibri" w:hAnsi="MarkOT-Book" w:cs="Calibri"/>
        </w:rPr>
        <w:lastRenderedPageBreak/>
        <w:t>12-month period.</w:t>
      </w:r>
    </w:p>
    <w:p w14:paraId="66AC291C" w14:textId="77777777" w:rsid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181" w:hanging="180"/>
        <w:contextualSpacing/>
        <w:rPr>
          <w:rFonts w:ascii="MarkOT-Book" w:eastAsia="Calibri" w:hAnsi="MarkOT-Book" w:cs="Calibri"/>
        </w:rPr>
      </w:pPr>
      <w:r w:rsidRPr="00E136A1">
        <w:rPr>
          <w:rFonts w:ascii="MarkOT-Book" w:eastAsia="Calibri" w:hAnsi="MarkOT-Book" w:cs="Calibri"/>
        </w:rPr>
        <w:t xml:space="preserve"> </w:t>
      </w:r>
    </w:p>
    <w:p w14:paraId="75B1F248" w14:textId="77777777" w:rsidR="002641AB" w:rsidRPr="00E136A1" w:rsidRDefault="007C3693" w:rsidP="00936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181" w:hanging="180"/>
        <w:contextualSpacing/>
        <w:rPr>
          <w:rFonts w:ascii="MarkOT-Book" w:eastAsia="Calibri" w:hAnsi="MarkOT-Book" w:cs="Calibri"/>
        </w:rPr>
      </w:pPr>
      <w:r w:rsidRPr="00E136A1">
        <w:rPr>
          <w:rFonts w:ascii="MarkOT-Heavy" w:eastAsia="Calibri" w:hAnsi="MarkOT-Heavy" w:cs="Calibri"/>
        </w:rPr>
        <w:t xml:space="preserve">REQUIRED </w:t>
      </w:r>
      <w:r w:rsidRPr="00E136A1">
        <w:rPr>
          <w:rFonts w:ascii="MarkOT-Heavy" w:eastAsia="Calibri" w:hAnsi="MarkOT-Heavy" w:cs="Calibri"/>
          <w:color w:val="000000"/>
        </w:rPr>
        <w:t xml:space="preserve">QUALIFICATIONS: </w:t>
      </w:r>
    </w:p>
    <w:p w14:paraId="1766FE50" w14:textId="75E4561E" w:rsidR="002641AB" w:rsidRPr="00314246" w:rsidRDefault="007C3693" w:rsidP="009362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A1">
        <w:rPr>
          <w:rFonts w:ascii="MarkOT-Book" w:eastAsia="Calibri" w:hAnsi="MarkOT-Book" w:cs="Calibri"/>
          <w:color w:val="000000"/>
        </w:rPr>
        <w:t>Bachelor’s Degree in health or human services field requir</w:t>
      </w:r>
      <w:r>
        <w:rPr>
          <w:rFonts w:ascii="MarkOT-Book" w:eastAsia="Calibri" w:hAnsi="MarkOT-Book" w:cs="Calibri"/>
          <w:color w:val="000000"/>
        </w:rPr>
        <w:t>ed and one-year working with an</w:t>
      </w:r>
      <w:r w:rsidRPr="00E136A1">
        <w:rPr>
          <w:rFonts w:ascii="MarkOT-Book" w:eastAsia="Calibri" w:hAnsi="MarkOT-Book" w:cs="Calibri"/>
          <w:color w:val="000000"/>
        </w:rPr>
        <w:t xml:space="preserve"> underserved population through employment, volunteer work, and internships</w:t>
      </w:r>
      <w:r w:rsidRPr="00E136A1">
        <w:rPr>
          <w:rFonts w:ascii="MarkOT-Book" w:eastAsia="Calibri" w:hAnsi="MarkOT-Book" w:cs="Calibri"/>
        </w:rPr>
        <w:t>.</w:t>
      </w:r>
      <w:r w:rsidR="00314246">
        <w:rPr>
          <w:rFonts w:ascii="MarkOT-Book" w:eastAsia="Calibri" w:hAnsi="MarkOT-Book" w:cs="Calibri"/>
          <w:color w:val="000000"/>
        </w:rPr>
        <w:t xml:space="preserve"> </w:t>
      </w:r>
      <w:r w:rsidRPr="00E136A1">
        <w:rPr>
          <w:rFonts w:ascii="MarkOT-Book" w:eastAsia="Calibri" w:hAnsi="MarkOT-Book" w:cs="Calibri"/>
        </w:rPr>
        <w:t>Bi-lingual in French and/or Spanish preferred. Excellent written and verbal communication skills required.</w:t>
      </w:r>
      <w:r w:rsidR="00314246">
        <w:rPr>
          <w:rFonts w:ascii="MarkOT-Book" w:eastAsia="Calibri" w:hAnsi="MarkOT-Book" w:cs="Calibri"/>
          <w:color w:val="000000"/>
        </w:rPr>
        <w:t xml:space="preserve"> </w:t>
      </w:r>
      <w:r w:rsidRPr="00E136A1">
        <w:rPr>
          <w:rFonts w:ascii="MarkOT-Book" w:eastAsia="Calibri" w:hAnsi="MarkOT-Book" w:cs="Calibri"/>
          <w:color w:val="000000"/>
        </w:rPr>
        <w:t>E</w:t>
      </w:r>
      <w:r>
        <w:rPr>
          <w:rFonts w:ascii="MarkOT-Book" w:eastAsia="Calibri" w:hAnsi="MarkOT-Book" w:cs="Calibri"/>
          <w:color w:val="000000"/>
        </w:rPr>
        <w:t xml:space="preserve">xperience with chronic disease </w:t>
      </w:r>
      <w:r w:rsidR="00A218C4">
        <w:rPr>
          <w:rFonts w:ascii="MarkOT-Book" w:eastAsia="Calibri" w:hAnsi="MarkOT-Book" w:cs="Calibri"/>
          <w:color w:val="000000"/>
        </w:rPr>
        <w:t>including HIV/AIDS; substance</w:t>
      </w:r>
      <w:r w:rsidR="00A218C4" w:rsidRPr="00314246">
        <w:rPr>
          <w:rFonts w:ascii="MarkOT-Book" w:eastAsia="Calibri" w:hAnsi="MarkOT-Book" w:cs="Calibri"/>
          <w:color w:val="000000"/>
        </w:rPr>
        <w:t xml:space="preserve"> use disorders; mental illness.</w:t>
      </w:r>
      <w:r w:rsidR="00314246" w:rsidRPr="00314246">
        <w:rPr>
          <w:rFonts w:ascii="MarkOT-Book" w:eastAsia="Calibri" w:hAnsi="MarkOT-Book" w:cs="Calibri"/>
          <w:color w:val="000000"/>
        </w:rPr>
        <w:t xml:space="preserve"> </w:t>
      </w:r>
      <w:r w:rsidR="00314246" w:rsidRPr="00314246">
        <w:rPr>
          <w:rFonts w:ascii="MarkOT-Book" w:eastAsia="Times New Roman" w:hAnsi="MarkOT-Book" w:cs="Calibri"/>
          <w:color w:val="000000"/>
          <w:shd w:val="clear" w:color="auto" w:fill="FFFFFF"/>
        </w:rPr>
        <w:t>Belief in Alliance’s mission and work desirable. Strong commitment to diversity, equity, and inclusion required. COVID-19 vaccination required.</w:t>
      </w:r>
      <w:r w:rsidRPr="00E136A1">
        <w:rPr>
          <w:rFonts w:ascii="MarkOT-Book" w:eastAsia="Calibri" w:hAnsi="MarkOT-Book" w:cs="Calibri"/>
          <w:color w:val="000000"/>
        </w:rPr>
        <w:t xml:space="preserve"> </w:t>
      </w:r>
    </w:p>
    <w:sectPr w:rsidR="002641AB" w:rsidRPr="00314246" w:rsidSect="006F426A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9F8" w14:textId="77777777" w:rsidR="00A9127C" w:rsidRDefault="00A9127C" w:rsidP="00600DD4">
      <w:pPr>
        <w:spacing w:line="240" w:lineRule="auto"/>
      </w:pPr>
      <w:r>
        <w:separator/>
      </w:r>
    </w:p>
  </w:endnote>
  <w:endnote w:type="continuationSeparator" w:id="0">
    <w:p w14:paraId="2D160C32" w14:textId="77777777" w:rsidR="00A9127C" w:rsidRDefault="00A9127C" w:rsidP="00600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OT-Book">
    <w:altName w:val="Calibri"/>
    <w:panose1 w:val="020B0604020202020204"/>
    <w:charset w:val="4D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kOT-Heavy">
    <w:altName w:val="MarkOT-Heavy"/>
    <w:panose1 w:val="020B0904020101010102"/>
    <w:charset w:val="4D"/>
    <w:family w:val="swiss"/>
    <w:notTrueType/>
    <w:pitch w:val="variable"/>
    <w:sig w:usb0="A00000EF" w:usb1="5000FC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1B08" w14:textId="35AFD29C" w:rsidR="00600DD4" w:rsidRDefault="00600DD4">
    <w:pPr>
      <w:pStyle w:val="Footer"/>
    </w:pPr>
    <w:r>
      <w:t>Revised 4.19</w:t>
    </w:r>
  </w:p>
  <w:p w14:paraId="1716BC54" w14:textId="77777777" w:rsidR="00600DD4" w:rsidRDefault="0060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17B9" w14:textId="77777777" w:rsidR="00A9127C" w:rsidRDefault="00A9127C" w:rsidP="00600DD4">
      <w:pPr>
        <w:spacing w:line="240" w:lineRule="auto"/>
      </w:pPr>
      <w:r>
        <w:separator/>
      </w:r>
    </w:p>
  </w:footnote>
  <w:footnote w:type="continuationSeparator" w:id="0">
    <w:p w14:paraId="017324A5" w14:textId="77777777" w:rsidR="00A9127C" w:rsidRDefault="00A9127C" w:rsidP="00600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CB3"/>
    <w:multiLevelType w:val="multilevel"/>
    <w:tmpl w:val="248EB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8A4F48"/>
    <w:multiLevelType w:val="multilevel"/>
    <w:tmpl w:val="AA8C3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9F0695"/>
    <w:multiLevelType w:val="hybridMultilevel"/>
    <w:tmpl w:val="B81EE9A0"/>
    <w:lvl w:ilvl="0" w:tplc="BD143154">
      <w:numFmt w:val="bullet"/>
      <w:lvlText w:val="•"/>
      <w:lvlJc w:val="left"/>
      <w:pPr>
        <w:ind w:left="540" w:hanging="360"/>
      </w:pPr>
      <w:rPr>
        <w:rFonts w:ascii="MarkOT-Book" w:eastAsia="Calibri" w:hAnsi="MarkOT-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6777EE"/>
    <w:multiLevelType w:val="hybridMultilevel"/>
    <w:tmpl w:val="4B9AAA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C813846"/>
    <w:multiLevelType w:val="multilevel"/>
    <w:tmpl w:val="248EB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AB"/>
    <w:rsid w:val="002641AB"/>
    <w:rsid w:val="00264418"/>
    <w:rsid w:val="00314246"/>
    <w:rsid w:val="003F6199"/>
    <w:rsid w:val="0040195A"/>
    <w:rsid w:val="00600DD4"/>
    <w:rsid w:val="006F426A"/>
    <w:rsid w:val="007A4891"/>
    <w:rsid w:val="007C3693"/>
    <w:rsid w:val="009362D6"/>
    <w:rsid w:val="00A218C4"/>
    <w:rsid w:val="00A9127C"/>
    <w:rsid w:val="00E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E207"/>
  <w15:docId w15:val="{A18C5B66-FADF-46EA-A7D1-F553984A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1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D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D4"/>
  </w:style>
  <w:style w:type="paragraph" w:styleId="Footer">
    <w:name w:val="footer"/>
    <w:basedOn w:val="Normal"/>
    <w:link w:val="FooterChar"/>
    <w:uiPriority w:val="99"/>
    <w:unhideWhenUsed/>
    <w:rsid w:val="00600D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Knitzer</cp:lastModifiedBy>
  <cp:revision>11</cp:revision>
  <dcterms:created xsi:type="dcterms:W3CDTF">2021-11-03T18:43:00Z</dcterms:created>
  <dcterms:modified xsi:type="dcterms:W3CDTF">2021-11-05T20:12:00Z</dcterms:modified>
</cp:coreProperties>
</file>